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0436" w14:textId="77777777" w:rsidR="00560610" w:rsidRDefault="00E61D02">
      <w:pPr>
        <w:jc w:val="center"/>
        <w:rPr>
          <w:rFonts w:ascii="Times" w:eastAsia="Times" w:hAnsi="Times" w:cs="Times"/>
          <w:color w:val="FF0000"/>
          <w:sz w:val="20"/>
          <w:szCs w:val="20"/>
        </w:rPr>
      </w:pPr>
      <w:r>
        <w:rPr>
          <w:rFonts w:ascii="Times" w:eastAsia="Times" w:hAnsi="Times" w:cs="Times"/>
          <w:noProof/>
          <w:color w:val="FF0000"/>
          <w:sz w:val="20"/>
          <w:szCs w:val="20"/>
        </w:rPr>
        <w:drawing>
          <wp:inline distT="114300" distB="114300" distL="114300" distR="114300" wp14:anchorId="1914CAF5" wp14:editId="4DBAD2FF">
            <wp:extent cx="5361940" cy="992624"/>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361940" cy="992624"/>
                    </a:xfrm>
                    <a:prstGeom prst="rect">
                      <a:avLst/>
                    </a:prstGeom>
                    <a:ln/>
                  </pic:spPr>
                </pic:pic>
              </a:graphicData>
            </a:graphic>
          </wp:inline>
        </w:drawing>
      </w:r>
    </w:p>
    <w:p w14:paraId="66F665E7" w14:textId="77777777" w:rsidR="00560610" w:rsidRDefault="00560610">
      <w:pPr>
        <w:rPr>
          <w:b/>
        </w:rPr>
      </w:pPr>
    </w:p>
    <w:p w14:paraId="15B04A67" w14:textId="77777777" w:rsidR="00560610" w:rsidRDefault="00560610">
      <w:pPr>
        <w:rPr>
          <w:b/>
        </w:rPr>
      </w:pPr>
    </w:p>
    <w:p w14:paraId="27231215" w14:textId="77777777" w:rsidR="00560610" w:rsidRDefault="00E61D02">
      <w:pPr>
        <w:jc w:val="center"/>
        <w:rPr>
          <w:b/>
        </w:rPr>
      </w:pPr>
      <w:r>
        <w:rPr>
          <w:b/>
        </w:rPr>
        <w:t>COMMUNIQUÉ DE PRESSE</w:t>
      </w:r>
    </w:p>
    <w:p w14:paraId="0779801B" w14:textId="77777777" w:rsidR="00560610" w:rsidRDefault="00560610">
      <w:pPr>
        <w:jc w:val="both"/>
        <w:rPr>
          <w:sz w:val="24"/>
          <w:szCs w:val="24"/>
        </w:rPr>
      </w:pPr>
    </w:p>
    <w:p w14:paraId="5B34426E" w14:textId="77777777" w:rsidR="00560610" w:rsidRDefault="00560610">
      <w:pPr>
        <w:jc w:val="both"/>
        <w:rPr>
          <w:sz w:val="22"/>
          <w:szCs w:val="22"/>
          <w:u w:val="single"/>
        </w:rPr>
      </w:pPr>
    </w:p>
    <w:p w14:paraId="7EE55FC2" w14:textId="77777777" w:rsidR="00560610" w:rsidRDefault="00E61D02">
      <w:pPr>
        <w:jc w:val="center"/>
        <w:rPr>
          <w:b/>
          <w:sz w:val="20"/>
          <w:szCs w:val="20"/>
        </w:rPr>
      </w:pPr>
      <w:r>
        <w:rPr>
          <w:b/>
          <w:sz w:val="22"/>
          <w:szCs w:val="22"/>
        </w:rPr>
        <w:t xml:space="preserve">Salon des Thérapies Naturelles de Bulle : une reprise très attendue ! </w:t>
      </w:r>
    </w:p>
    <w:p w14:paraId="40978199" w14:textId="77777777" w:rsidR="00560610" w:rsidRDefault="00E61D02">
      <w:pPr>
        <w:jc w:val="center"/>
        <w:rPr>
          <w:i/>
          <w:sz w:val="20"/>
          <w:szCs w:val="20"/>
        </w:rPr>
      </w:pPr>
      <w:r>
        <w:rPr>
          <w:i/>
          <w:sz w:val="20"/>
          <w:szCs w:val="20"/>
        </w:rPr>
        <w:t xml:space="preserve"> </w:t>
      </w:r>
    </w:p>
    <w:p w14:paraId="0F53A89F" w14:textId="77777777" w:rsidR="00560610" w:rsidRDefault="00560610">
      <w:pPr>
        <w:jc w:val="both"/>
        <w:rPr>
          <w:sz w:val="20"/>
          <w:szCs w:val="20"/>
        </w:rPr>
      </w:pPr>
    </w:p>
    <w:p w14:paraId="17788DAB" w14:textId="77777777" w:rsidR="00560610" w:rsidRDefault="00E61D02">
      <w:pPr>
        <w:jc w:val="both"/>
        <w:rPr>
          <w:sz w:val="20"/>
          <w:szCs w:val="20"/>
        </w:rPr>
      </w:pPr>
      <w:r>
        <w:rPr>
          <w:b/>
          <w:sz w:val="20"/>
          <w:szCs w:val="20"/>
        </w:rPr>
        <w:t xml:space="preserve">Aigle, le 25 mars 2022 - </w:t>
      </w:r>
      <w:r>
        <w:rPr>
          <w:sz w:val="20"/>
          <w:szCs w:val="20"/>
        </w:rPr>
        <w:t xml:space="preserve">Après deux ans de reports et d’annulations, nous sommes heureux de pouvoir reprendre nos salons dans des conditions normales. Le Salon de Bulle ouvrira ses portes du 20 au 22 mai prochains dans les magnifiques halles d’Espace Gruyère : 120 exposants ainsi que 100 conférences et ateliers gratuits sont prévus au programme. </w:t>
      </w:r>
    </w:p>
    <w:p w14:paraId="06DF8B8D" w14:textId="77777777" w:rsidR="00560610" w:rsidRDefault="00560610">
      <w:pPr>
        <w:jc w:val="both"/>
        <w:rPr>
          <w:sz w:val="20"/>
          <w:szCs w:val="20"/>
        </w:rPr>
      </w:pPr>
    </w:p>
    <w:p w14:paraId="48F95D10" w14:textId="77777777" w:rsidR="00560610" w:rsidRDefault="00E61D02">
      <w:pPr>
        <w:jc w:val="both"/>
        <w:rPr>
          <w:sz w:val="20"/>
          <w:szCs w:val="20"/>
        </w:rPr>
      </w:pPr>
      <w:r>
        <w:rPr>
          <w:sz w:val="20"/>
          <w:szCs w:val="20"/>
        </w:rPr>
        <w:t xml:space="preserve">Cette édition, qui aura désormais lieu sur 3 jours, propose un large échantillonnage des </w:t>
      </w:r>
      <w:r>
        <w:rPr>
          <w:b/>
          <w:sz w:val="20"/>
          <w:szCs w:val="20"/>
        </w:rPr>
        <w:t>médecines douces et</w:t>
      </w:r>
      <w:r>
        <w:rPr>
          <w:sz w:val="20"/>
          <w:szCs w:val="20"/>
        </w:rPr>
        <w:t xml:space="preserve"> </w:t>
      </w:r>
      <w:r>
        <w:rPr>
          <w:b/>
          <w:sz w:val="20"/>
          <w:szCs w:val="20"/>
        </w:rPr>
        <w:t>thérapies naturelles</w:t>
      </w:r>
      <w:r>
        <w:rPr>
          <w:sz w:val="20"/>
          <w:szCs w:val="20"/>
        </w:rPr>
        <w:t xml:space="preserve">, ainsi qu’un espace dédié aux </w:t>
      </w:r>
      <w:r>
        <w:rPr>
          <w:b/>
          <w:sz w:val="20"/>
          <w:szCs w:val="20"/>
        </w:rPr>
        <w:t>produits naturels et Bio</w:t>
      </w:r>
      <w:r>
        <w:rPr>
          <w:i/>
          <w:sz w:val="20"/>
          <w:szCs w:val="20"/>
        </w:rPr>
        <w:t>.</w:t>
      </w:r>
    </w:p>
    <w:p w14:paraId="21741B89" w14:textId="77777777" w:rsidR="00560610" w:rsidRDefault="00560610">
      <w:pPr>
        <w:jc w:val="both"/>
        <w:rPr>
          <w:sz w:val="20"/>
          <w:szCs w:val="20"/>
        </w:rPr>
      </w:pPr>
    </w:p>
    <w:p w14:paraId="7E511FBF" w14:textId="77777777" w:rsidR="00560610" w:rsidRDefault="00E61D02">
      <w:pPr>
        <w:jc w:val="both"/>
        <w:rPr>
          <w:sz w:val="20"/>
          <w:szCs w:val="20"/>
        </w:rPr>
      </w:pPr>
      <w:r>
        <w:rPr>
          <w:sz w:val="20"/>
          <w:szCs w:val="20"/>
        </w:rPr>
        <w:t>Nous sommes fiers d’avoir pu surmonter la tempête COVID pour donner aux nombreux visiteurs attendus l’opportunité d’échanger à nouveau en direct avec les thérapeutes</w:t>
      </w:r>
      <w:r>
        <w:rPr>
          <w:b/>
          <w:sz w:val="20"/>
          <w:szCs w:val="20"/>
        </w:rPr>
        <w:t xml:space="preserve"> </w:t>
      </w:r>
      <w:r>
        <w:rPr>
          <w:sz w:val="20"/>
          <w:szCs w:val="20"/>
        </w:rPr>
        <w:t>de Suisse Romande</w:t>
      </w:r>
      <w:r>
        <w:rPr>
          <w:b/>
          <w:sz w:val="20"/>
          <w:szCs w:val="20"/>
        </w:rPr>
        <w:t xml:space="preserve"> </w:t>
      </w:r>
      <w:r>
        <w:rPr>
          <w:sz w:val="20"/>
          <w:szCs w:val="20"/>
        </w:rPr>
        <w:t xml:space="preserve">autour de thèmes tels que la santé par les plantes, les thérapies manuelles, l’énergétique, la médiumnité ou encore le développement personnel. </w:t>
      </w:r>
    </w:p>
    <w:p w14:paraId="093BDF72" w14:textId="77777777" w:rsidR="00560610" w:rsidRDefault="00560610">
      <w:pPr>
        <w:jc w:val="both"/>
        <w:rPr>
          <w:sz w:val="20"/>
          <w:szCs w:val="20"/>
        </w:rPr>
      </w:pPr>
    </w:p>
    <w:p w14:paraId="58F7D208" w14:textId="77777777" w:rsidR="00560610" w:rsidRDefault="00E61D02">
      <w:pPr>
        <w:jc w:val="both"/>
        <w:rPr>
          <w:sz w:val="20"/>
          <w:szCs w:val="20"/>
        </w:rPr>
      </w:pPr>
      <w:r>
        <w:rPr>
          <w:sz w:val="20"/>
          <w:szCs w:val="20"/>
        </w:rPr>
        <w:t xml:space="preserve">Les visiteurs pourront aussi approfondir leurs connaissances en participant aux nombreuses </w:t>
      </w:r>
      <w:r>
        <w:rPr>
          <w:b/>
          <w:sz w:val="20"/>
          <w:szCs w:val="20"/>
        </w:rPr>
        <w:t xml:space="preserve">conférences, </w:t>
      </w:r>
      <w:r>
        <w:rPr>
          <w:sz w:val="20"/>
          <w:szCs w:val="20"/>
        </w:rPr>
        <w:t>et découvrir des pratiques thérapeutiques</w:t>
      </w:r>
      <w:r>
        <w:rPr>
          <w:b/>
          <w:sz w:val="20"/>
          <w:szCs w:val="20"/>
        </w:rPr>
        <w:t xml:space="preserve"> </w:t>
      </w:r>
      <w:r>
        <w:rPr>
          <w:sz w:val="20"/>
          <w:szCs w:val="20"/>
        </w:rPr>
        <w:t>lors d’</w:t>
      </w:r>
      <w:r>
        <w:rPr>
          <w:b/>
          <w:sz w:val="20"/>
          <w:szCs w:val="20"/>
        </w:rPr>
        <w:t xml:space="preserve">ateliers. </w:t>
      </w:r>
      <w:r>
        <w:rPr>
          <w:sz w:val="20"/>
          <w:szCs w:val="20"/>
        </w:rPr>
        <w:t>Ils auront ainsi l’occasion de tester au sein du Salon la réflexologie, la méditation, les soins chamaniques, l’aromathérapie ou encore la radiesthésie.</w:t>
      </w:r>
    </w:p>
    <w:p w14:paraId="364170E5" w14:textId="77777777" w:rsidR="00560610" w:rsidRDefault="00560610">
      <w:pPr>
        <w:jc w:val="both"/>
        <w:rPr>
          <w:sz w:val="20"/>
          <w:szCs w:val="20"/>
        </w:rPr>
      </w:pPr>
    </w:p>
    <w:p w14:paraId="0794E1ED" w14:textId="77777777" w:rsidR="00560610" w:rsidRDefault="00E61D02">
      <w:pPr>
        <w:jc w:val="both"/>
        <w:rPr>
          <w:sz w:val="20"/>
          <w:szCs w:val="20"/>
        </w:rPr>
      </w:pPr>
      <w:r>
        <w:rPr>
          <w:sz w:val="20"/>
          <w:szCs w:val="20"/>
        </w:rPr>
        <w:t xml:space="preserve">Pour les exposants/conférenciers qui souhaiteraient participer au salon : les inscriptions sont encore ouvertes ! Formulaire en ligne sur </w:t>
      </w:r>
      <w:r>
        <w:rPr>
          <w:color w:val="F75483"/>
          <w:sz w:val="20"/>
          <w:szCs w:val="20"/>
        </w:rPr>
        <w:t xml:space="preserve">www.sdtn.ch </w:t>
      </w:r>
      <w:r>
        <w:rPr>
          <w:sz w:val="20"/>
          <w:szCs w:val="20"/>
        </w:rPr>
        <w:t>- jusqu’au 8 avril 2022.</w:t>
      </w:r>
    </w:p>
    <w:p w14:paraId="75AC07AD" w14:textId="77777777" w:rsidR="00560610" w:rsidRDefault="00560610">
      <w:pPr>
        <w:jc w:val="both"/>
        <w:rPr>
          <w:sz w:val="20"/>
          <w:szCs w:val="20"/>
        </w:rPr>
      </w:pPr>
    </w:p>
    <w:p w14:paraId="63AF7C18" w14:textId="77777777" w:rsidR="00560610" w:rsidRDefault="00E61D02">
      <w:pPr>
        <w:jc w:val="both"/>
        <w:rPr>
          <w:sz w:val="20"/>
          <w:szCs w:val="20"/>
        </w:rPr>
      </w:pPr>
      <w:r>
        <w:rPr>
          <w:sz w:val="20"/>
          <w:szCs w:val="20"/>
        </w:rPr>
        <w:t xml:space="preserve"> </w:t>
      </w:r>
    </w:p>
    <w:p w14:paraId="5E38957C" w14:textId="77777777" w:rsidR="00560610" w:rsidRDefault="00E61D02" w:rsidP="00E61D02">
      <w:pPr>
        <w:rPr>
          <w:sz w:val="20"/>
          <w:szCs w:val="20"/>
        </w:rPr>
      </w:pPr>
      <w:r>
        <w:rPr>
          <w:sz w:val="20"/>
          <w:szCs w:val="20"/>
          <w:u w:val="single"/>
        </w:rPr>
        <w:t>Infos pratiques</w:t>
      </w:r>
      <w:r>
        <w:rPr>
          <w:b/>
          <w:sz w:val="20"/>
          <w:szCs w:val="20"/>
        </w:rPr>
        <w:t> </w:t>
      </w:r>
      <w:r>
        <w:rPr>
          <w:sz w:val="20"/>
          <w:szCs w:val="20"/>
        </w:rPr>
        <w:t xml:space="preserve">: </w:t>
      </w:r>
      <w:r>
        <w:rPr>
          <w:sz w:val="20"/>
          <w:szCs w:val="20"/>
        </w:rPr>
        <w:br/>
      </w:r>
      <w:r>
        <w:rPr>
          <w:sz w:val="20"/>
          <w:szCs w:val="20"/>
        </w:rPr>
        <w:br/>
        <w:t xml:space="preserve">- Horaires : Ve 20 mai : 13h -19h / Sa 21 mai : 10h -19h / Di 22 mai : 10h -18h. </w:t>
      </w:r>
    </w:p>
    <w:p w14:paraId="3BCB9E0C" w14:textId="796310C1" w:rsidR="00560610" w:rsidRDefault="00E61D02" w:rsidP="00E61D02">
      <w:pPr>
        <w:rPr>
          <w:sz w:val="20"/>
          <w:szCs w:val="20"/>
        </w:rPr>
      </w:pPr>
      <w:r>
        <w:rPr>
          <w:sz w:val="20"/>
          <w:szCs w:val="20"/>
        </w:rPr>
        <w:t xml:space="preserve">- Prix d’entrée : 10 CHF (vendredi) - 15 CHF (1 jour) - 20 CHF (3 jours). </w:t>
      </w:r>
      <w:r>
        <w:rPr>
          <w:sz w:val="20"/>
          <w:szCs w:val="20"/>
        </w:rPr>
        <w:br/>
        <w:t xml:space="preserve">  Réductions AVS / étudiant. Accès libre aux conférences et ateliers avec le billet d’entrée.</w:t>
      </w:r>
      <w:r>
        <w:rPr>
          <w:sz w:val="20"/>
          <w:szCs w:val="20"/>
        </w:rPr>
        <w:br/>
        <w:t>- Restauration de santé sur place</w:t>
      </w:r>
      <w:r>
        <w:rPr>
          <w:sz w:val="20"/>
          <w:szCs w:val="20"/>
        </w:rPr>
        <w:br/>
      </w:r>
    </w:p>
    <w:p w14:paraId="0D7B10B3" w14:textId="77777777" w:rsidR="00560610" w:rsidRDefault="00560610">
      <w:pPr>
        <w:rPr>
          <w:b/>
          <w:sz w:val="20"/>
          <w:szCs w:val="20"/>
        </w:rPr>
      </w:pPr>
    </w:p>
    <w:p w14:paraId="453C4A71" w14:textId="77777777" w:rsidR="00560610" w:rsidRDefault="00560610">
      <w:pPr>
        <w:jc w:val="center"/>
        <w:rPr>
          <w:sz w:val="20"/>
          <w:szCs w:val="20"/>
        </w:rPr>
      </w:pPr>
    </w:p>
    <w:p w14:paraId="3500995C" w14:textId="77777777" w:rsidR="00560610" w:rsidRDefault="00560610">
      <w:pPr>
        <w:rPr>
          <w:b/>
          <w:sz w:val="20"/>
          <w:szCs w:val="20"/>
        </w:rPr>
      </w:pPr>
    </w:p>
    <w:p w14:paraId="73081CC2" w14:textId="77777777" w:rsidR="00560610" w:rsidRDefault="00E61D02">
      <w:pPr>
        <w:rPr>
          <w:sz w:val="20"/>
          <w:szCs w:val="20"/>
        </w:rPr>
      </w:pPr>
      <w:r>
        <w:rPr>
          <w:sz w:val="20"/>
          <w:szCs w:val="20"/>
        </w:rPr>
        <w:t>Association Salon des Thérapies Naturelles</w:t>
      </w:r>
      <w:r>
        <w:rPr>
          <w:sz w:val="20"/>
          <w:szCs w:val="20"/>
        </w:rPr>
        <w:br/>
        <w:t>Rue de Jérusalem 1 - 1860 Aigle</w:t>
      </w:r>
      <w:r>
        <w:rPr>
          <w:sz w:val="20"/>
          <w:szCs w:val="20"/>
        </w:rPr>
        <w:br/>
        <w:t>024 466 12 89</w:t>
      </w:r>
      <w:r>
        <w:rPr>
          <w:sz w:val="20"/>
          <w:szCs w:val="20"/>
        </w:rPr>
        <w:br/>
        <w:t>www.sdtn.ch</w:t>
      </w:r>
    </w:p>
    <w:p w14:paraId="1944437A" w14:textId="77777777" w:rsidR="00560610" w:rsidRDefault="00560610">
      <w:pPr>
        <w:rPr>
          <w:b/>
          <w:sz w:val="20"/>
          <w:szCs w:val="20"/>
        </w:rPr>
      </w:pPr>
    </w:p>
    <w:p w14:paraId="6ADD62AE" w14:textId="77777777" w:rsidR="00560610" w:rsidRDefault="00560610">
      <w:pPr>
        <w:rPr>
          <w:b/>
          <w:sz w:val="20"/>
          <w:szCs w:val="20"/>
        </w:rPr>
      </w:pPr>
    </w:p>
    <w:p w14:paraId="4A1F925D" w14:textId="77777777" w:rsidR="00560610" w:rsidRDefault="00560610">
      <w:pPr>
        <w:rPr>
          <w:b/>
          <w:sz w:val="20"/>
          <w:szCs w:val="20"/>
        </w:rPr>
      </w:pPr>
    </w:p>
    <w:p w14:paraId="383EDC04" w14:textId="77777777" w:rsidR="00560610" w:rsidRDefault="00560610">
      <w:pPr>
        <w:rPr>
          <w:b/>
          <w:sz w:val="20"/>
          <w:szCs w:val="20"/>
        </w:rPr>
      </w:pPr>
    </w:p>
    <w:p w14:paraId="5E8B6450" w14:textId="77777777" w:rsidR="00560610" w:rsidRDefault="00560610">
      <w:pPr>
        <w:rPr>
          <w:b/>
          <w:sz w:val="20"/>
          <w:szCs w:val="20"/>
        </w:rPr>
      </w:pPr>
    </w:p>
    <w:p w14:paraId="24942941" w14:textId="77777777" w:rsidR="00560610" w:rsidRDefault="00560610">
      <w:pPr>
        <w:rPr>
          <w:b/>
          <w:sz w:val="20"/>
          <w:szCs w:val="20"/>
        </w:rPr>
      </w:pPr>
    </w:p>
    <w:p w14:paraId="62FF746F" w14:textId="77777777" w:rsidR="00560610" w:rsidRDefault="00560610">
      <w:pPr>
        <w:rPr>
          <w:b/>
          <w:sz w:val="20"/>
          <w:szCs w:val="20"/>
        </w:rPr>
      </w:pPr>
    </w:p>
    <w:p w14:paraId="7D22ADA6" w14:textId="77777777" w:rsidR="00560610" w:rsidRDefault="00560610">
      <w:pPr>
        <w:jc w:val="center"/>
        <w:rPr>
          <w:b/>
          <w:sz w:val="20"/>
          <w:szCs w:val="20"/>
        </w:rPr>
      </w:pPr>
    </w:p>
    <w:p w14:paraId="366CA5A7" w14:textId="77777777" w:rsidR="00560610" w:rsidRDefault="00E61D02">
      <w:pPr>
        <w:jc w:val="center"/>
        <w:rPr>
          <w:b/>
          <w:sz w:val="20"/>
          <w:szCs w:val="20"/>
        </w:rPr>
      </w:pPr>
      <w:r>
        <w:rPr>
          <w:noProof/>
        </w:rPr>
        <mc:AlternateContent>
          <mc:Choice Requires="wps">
            <w:drawing>
              <wp:anchor distT="0" distB="0" distL="0" distR="0" simplePos="0" relativeHeight="251658240" behindDoc="1" locked="0" layoutInCell="1" hidden="0" allowOverlap="1" wp14:anchorId="133D711B" wp14:editId="3728E4F0">
                <wp:simplePos x="0" y="0"/>
                <wp:positionH relativeFrom="column">
                  <wp:posOffset>666750</wp:posOffset>
                </wp:positionH>
                <wp:positionV relativeFrom="paragraph">
                  <wp:posOffset>108585</wp:posOffset>
                </wp:positionV>
                <wp:extent cx="4432300" cy="402936"/>
                <wp:effectExtent l="0" t="0" r="0" b="0"/>
                <wp:wrapNone/>
                <wp:docPr id="6" name="Rectangle : coins arrondis 6"/>
                <wp:cNvGraphicFramePr/>
                <a:graphic xmlns:a="http://schemas.openxmlformats.org/drawingml/2006/main">
                  <a:graphicData uri="http://schemas.microsoft.com/office/word/2010/wordprocessingShape">
                    <wps:wsp>
                      <wps:cNvSpPr/>
                      <wps:spPr>
                        <a:xfrm>
                          <a:off x="3155250" y="3589500"/>
                          <a:ext cx="4381500" cy="381000"/>
                        </a:xfrm>
                        <a:prstGeom prst="roundRect">
                          <a:avLst>
                            <a:gd name="adj" fmla="val 16667"/>
                          </a:avLst>
                        </a:prstGeom>
                        <a:solidFill>
                          <a:schemeClr val="lt1"/>
                        </a:solidFill>
                        <a:ln w="25400" cap="flat" cmpd="sng">
                          <a:solidFill>
                            <a:srgbClr val="F75483"/>
                          </a:solidFill>
                          <a:prstDash val="solid"/>
                          <a:round/>
                          <a:headEnd type="none" w="sm" len="sm"/>
                          <a:tailEnd type="none" w="sm" len="sm"/>
                        </a:ln>
                      </wps:spPr>
                      <wps:txbx>
                        <w:txbxContent>
                          <w:p w14:paraId="36E393A5" w14:textId="77777777" w:rsidR="00560610" w:rsidRDefault="00560610">
                            <w:pPr>
                              <w:textDirection w:val="btLr"/>
                            </w:pPr>
                          </w:p>
                        </w:txbxContent>
                      </wps:txbx>
                      <wps:bodyPr spcFirstLastPara="1" wrap="square" lIns="91425" tIns="91425" rIns="91425" bIns="91425" anchor="ctr" anchorCtr="0">
                        <a:noAutofit/>
                      </wps:bodyPr>
                    </wps:wsp>
                  </a:graphicData>
                </a:graphic>
              </wp:anchor>
            </w:drawing>
          </mc:Choice>
          <mc:Fallback>
            <w:pict>
              <v:roundrect w14:anchorId="133D711B" id="Rectangle : coins arrondis 6" o:spid="_x0000_s1026" style="position:absolute;left:0;text-align:left;margin-left:52.5pt;margin-top:8.55pt;width:349pt;height:31.75pt;z-index:-25165824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" fillcolor="white [3201]" strokecolor="#f75483" strokeweight="2pt">
                <v:stroke startarrowwidth="narrow" startarrowlength="short" endarrowwidth="narrow" endarrowlength="short"/>
                <v:textbox inset="2.53958mm,2.53958mm,2.53958mm,2.53958mm">
                  <w:txbxContent>
                    <w:p w14:paraId="36E393A5" w14:textId="77777777" w:rsidR="00560610" w:rsidRDefault="00560610">
                      <w:pPr>
                        <w:textDirection w:val="btLr"/>
                      </w:pPr>
                    </w:p>
                  </w:txbxContent>
                </v:textbox>
              </v:roundrect>
            </w:pict>
          </mc:Fallback>
        </mc:AlternateContent>
      </w:r>
    </w:p>
    <w:p w14:paraId="011BC453" w14:textId="77777777" w:rsidR="00560610" w:rsidRDefault="00E61D02">
      <w:pPr>
        <w:tabs>
          <w:tab w:val="left" w:pos="1530"/>
          <w:tab w:val="center" w:pos="4533"/>
        </w:tabs>
        <w:ind w:left="1260"/>
        <w:rPr>
          <w:sz w:val="20"/>
          <w:szCs w:val="20"/>
        </w:rPr>
      </w:pPr>
      <w:r>
        <w:rPr>
          <w:b/>
          <w:sz w:val="20"/>
          <w:szCs w:val="20"/>
        </w:rPr>
        <w:t xml:space="preserve"> Contact Presse</w:t>
      </w:r>
      <w:r>
        <w:rPr>
          <w:sz w:val="20"/>
          <w:szCs w:val="20"/>
        </w:rPr>
        <w:t xml:space="preserve"> : Bernard HALIL, thérapeute et responsable organisation </w:t>
      </w:r>
    </w:p>
    <w:p w14:paraId="214750A9" w14:textId="77777777" w:rsidR="00560610" w:rsidRDefault="00E61D02">
      <w:pPr>
        <w:tabs>
          <w:tab w:val="center" w:pos="4533"/>
        </w:tabs>
        <w:ind w:left="2977"/>
        <w:rPr>
          <w:sz w:val="20"/>
          <w:szCs w:val="20"/>
        </w:rPr>
      </w:pPr>
      <w:r>
        <w:rPr>
          <w:sz w:val="20"/>
          <w:szCs w:val="20"/>
        </w:rPr>
        <w:tab/>
        <w:t xml:space="preserve">079 795 93 15 </w:t>
      </w:r>
      <w:proofErr w:type="gramStart"/>
      <w:r>
        <w:rPr>
          <w:sz w:val="20"/>
          <w:szCs w:val="20"/>
        </w:rPr>
        <w:t>/  info@sdtn.ch</w:t>
      </w:r>
      <w:proofErr w:type="gramEnd"/>
    </w:p>
    <w:p w14:paraId="47EE3930" w14:textId="77777777" w:rsidR="00560610" w:rsidRDefault="00560610">
      <w:pPr>
        <w:jc w:val="both"/>
        <w:rPr>
          <w:sz w:val="20"/>
          <w:szCs w:val="20"/>
        </w:rPr>
      </w:pPr>
    </w:p>
    <w:sectPr w:rsidR="00560610">
      <w:pgSz w:w="11900" w:h="16840"/>
      <w:pgMar w:top="709" w:right="1417" w:bottom="426"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10"/>
    <w:rsid w:val="00502F6C"/>
    <w:rsid w:val="00560610"/>
    <w:rsid w:val="00E61D0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ACCE"/>
  <w15:docId w15:val="{A2AB3CA5-6B1E-4B9F-84B1-120C086F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06"/>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Lienhypertexte">
    <w:name w:val="Hyperlink"/>
    <w:basedOn w:val="Policepardfaut"/>
    <w:uiPriority w:val="99"/>
    <w:semiHidden/>
    <w:unhideWhenUsed/>
    <w:rsid w:val="009D393B"/>
    <w:rPr>
      <w:color w:val="0000FF" w:themeColor="hyperlink"/>
      <w:u w:val="single"/>
    </w:rPr>
  </w:style>
  <w:style w:type="character" w:customStyle="1" w:styleId="wsite-logo">
    <w:name w:val="wsite-logo"/>
    <w:basedOn w:val="Policepardfaut"/>
    <w:rsid w:val="00FD0CE6"/>
  </w:style>
  <w:style w:type="paragraph" w:styleId="Textedebulles">
    <w:name w:val="Balloon Text"/>
    <w:basedOn w:val="Normal"/>
    <w:link w:val="TextedebullesCar"/>
    <w:uiPriority w:val="99"/>
    <w:semiHidden/>
    <w:unhideWhenUsed/>
    <w:rsid w:val="008472D0"/>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72D0"/>
    <w:rPr>
      <w:rFonts w:ascii="Segoe UI" w:hAnsi="Segoe UI" w:cs="Segoe UI"/>
      <w:sz w:val="18"/>
      <w:szCs w:val="18"/>
    </w:rPr>
  </w:style>
  <w:style w:type="paragraph" w:styleId="Paragraphedeliste">
    <w:name w:val="List Paragraph"/>
    <w:basedOn w:val="Normal"/>
    <w:rsid w:val="001A297F"/>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fAbDD7g6qxO0Of7Uwuib3JqMkQ==">AMUW2mU+iskAg0exyboBerIhhNngqq0W2x1QRwyTQpIz/gugRmIYauT5k3+GD2mY6iNnjcz6iCTcZ5odxA/Zle8aUtGQXT93mnnUSn9xIQTrgdOgXxVr5vA=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305</Words>
  <Characters>1683</Characters>
  <Application>Microsoft Office Word</Application>
  <DocSecurity>4</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Marlène  Nerini</dc:creator>
  <cp:lastModifiedBy>Marie-Noelle Pasquier</cp:lastModifiedBy>
  <cp:revision>2</cp:revision>
  <dcterms:created xsi:type="dcterms:W3CDTF">2022-03-29T14:01:00Z</dcterms:created>
  <dcterms:modified xsi:type="dcterms:W3CDTF">2022-03-29T14:01:00Z</dcterms:modified>
</cp:coreProperties>
</file>